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05" w:rsidRDefault="007E3905" w:rsidP="007E3905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133475" cy="628650"/>
            <wp:effectExtent l="19050" t="0" r="9525" b="0"/>
            <wp:docPr id="1" name="Picture 9" descr="insigni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ignia4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34" t="27107" r="28699" b="3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905" w:rsidRDefault="007E3905" w:rsidP="007E3905">
      <w:pPr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7.9pt;width:216.05pt;height:35.3pt;z-index:251658240;mso-position-horizontal:center;mso-width-relative:margin;mso-height-relative:margin" strokeweight="4.5pt">
            <v:stroke linestyle="thinThick"/>
            <v:textbox style="mso-next-textbox:#_x0000_s1026">
              <w:txbxContent>
                <w:p w:rsidR="007E3905" w:rsidRDefault="007E3905" w:rsidP="007E390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7E3905" w:rsidRDefault="007E3905" w:rsidP="007E39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Khyber Medical University, Peshawar invites sealed tenders for the purchase of following items from the Manufacturers/Importers/Authorized Dealers duly registered with the Sales Tax, Income Tax and Excise &amp; Taxation Department of Khyber Pakhtunkhwa:</w:t>
      </w:r>
    </w:p>
    <w:tbl>
      <w:tblPr>
        <w:tblStyle w:val="TableGrid"/>
        <w:tblW w:w="0" w:type="auto"/>
        <w:jc w:val="center"/>
        <w:tblInd w:w="-2743" w:type="dxa"/>
        <w:tblLook w:val="04A0"/>
      </w:tblPr>
      <w:tblGrid>
        <w:gridCol w:w="816"/>
        <w:gridCol w:w="7920"/>
      </w:tblGrid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7E3905" w:rsidRDefault="007E390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7E3905" w:rsidRDefault="007E390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Item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 Projectors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time)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50”   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time)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UPS 1 KVA  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time)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Computers, Color Printer for KIMS-</w:t>
            </w:r>
            <w:proofErr w:type="spellStart"/>
            <w:r>
              <w:rPr>
                <w:sz w:val="24"/>
                <w:szCs w:val="24"/>
              </w:rPr>
              <w:t>Kohat</w:t>
            </w:r>
            <w:proofErr w:type="spellEnd"/>
            <w:r>
              <w:rPr>
                <w:sz w:val="24"/>
                <w:szCs w:val="24"/>
              </w:rPr>
              <w:t xml:space="preserve">  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time)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Lab and Chemistry Analyzer for KIMS-</w:t>
            </w:r>
            <w:proofErr w:type="spellStart"/>
            <w:r>
              <w:rPr>
                <w:sz w:val="24"/>
                <w:szCs w:val="24"/>
              </w:rPr>
              <w:t>Kohat</w:t>
            </w:r>
            <w:proofErr w:type="spellEnd"/>
            <w:r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time)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Wooden and iron Furniture for KMU main campus and KMU sub office </w:t>
            </w:r>
            <w:proofErr w:type="gramStart"/>
            <w:r>
              <w:rPr>
                <w:sz w:val="24"/>
                <w:szCs w:val="24"/>
              </w:rPr>
              <w:t xml:space="preserve">of  </w:t>
            </w:r>
            <w:proofErr w:type="spellStart"/>
            <w:r>
              <w:rPr>
                <w:sz w:val="24"/>
                <w:szCs w:val="24"/>
              </w:rPr>
              <w:t>Abbottabad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Sinage</w:t>
            </w:r>
            <w:proofErr w:type="spellEnd"/>
            <w:r>
              <w:rPr>
                <w:sz w:val="24"/>
                <w:szCs w:val="24"/>
              </w:rPr>
              <w:t xml:space="preserve"> for IBMS</w:t>
            </w:r>
            <w:proofErr w:type="gramStart"/>
            <w:r>
              <w:rPr>
                <w:sz w:val="24"/>
                <w:szCs w:val="24"/>
              </w:rPr>
              <w:t>,IPMS,INS</w:t>
            </w:r>
            <w:proofErr w:type="gramEnd"/>
            <w:r>
              <w:rPr>
                <w:sz w:val="24"/>
                <w:szCs w:val="24"/>
              </w:rPr>
              <w:t xml:space="preserve"> and IPM&amp;R.    (2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time)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Heavy Duty Photocopier Machines</w:t>
            </w:r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Computers &amp; equipments  for KMU sub office of  </w:t>
            </w:r>
            <w:proofErr w:type="spellStart"/>
            <w:r>
              <w:rPr>
                <w:sz w:val="24"/>
                <w:szCs w:val="24"/>
              </w:rPr>
              <w:t>Abbottabad</w:t>
            </w:r>
            <w:proofErr w:type="spellEnd"/>
          </w:p>
        </w:tc>
      </w:tr>
      <w:tr w:rsidR="007E3905" w:rsidTr="007E3905">
        <w:trPr>
          <w:jc w:val="center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05" w:rsidRDefault="007E3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Stationary and Toners for Printers &amp; Photocopiers for store stock.</w:t>
            </w:r>
          </w:p>
        </w:tc>
      </w:tr>
    </w:tbl>
    <w:p w:rsidR="007E3905" w:rsidRDefault="007E3905" w:rsidP="007E3905">
      <w:pPr>
        <w:pStyle w:val="ListParagraph"/>
        <w:spacing w:line="240" w:lineRule="auto"/>
        <w:jc w:val="both"/>
        <w:rPr>
          <w:sz w:val="24"/>
          <w:szCs w:val="24"/>
        </w:rPr>
      </w:pPr>
    </w:p>
    <w:p w:rsidR="007E3905" w:rsidRDefault="007E3905" w:rsidP="007E39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bidding documents including quantity, specification and detailed terms and conditions are available from the office of the undersigned on free of cost from 18/09/2015 to 05/10/2015 (0800 Hours to 1500 Hours). A pre-bid meeting will be held on 02/10/2015 at 1000 hours in KMU Committee Room.</w:t>
      </w:r>
    </w:p>
    <w:p w:rsidR="007E3905" w:rsidRDefault="007E3905" w:rsidP="007E3905">
      <w:pPr>
        <w:spacing w:after="0" w:line="240" w:lineRule="auto"/>
        <w:jc w:val="both"/>
        <w:rPr>
          <w:sz w:val="24"/>
          <w:szCs w:val="24"/>
        </w:rPr>
      </w:pPr>
    </w:p>
    <w:p w:rsidR="007E3905" w:rsidRDefault="007E3905" w:rsidP="007E39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quotation may be dropped in the tender box placed in front of the office of the Registrar KMU, Peshawar positively by 06/10/2015 (1100 hours). </w:t>
      </w:r>
    </w:p>
    <w:p w:rsidR="007E3905" w:rsidRDefault="007E3905" w:rsidP="007E3905">
      <w:pPr>
        <w:spacing w:after="0" w:line="240" w:lineRule="auto"/>
        <w:jc w:val="both"/>
        <w:rPr>
          <w:sz w:val="24"/>
          <w:szCs w:val="24"/>
        </w:rPr>
      </w:pPr>
    </w:p>
    <w:p w:rsidR="007E3905" w:rsidRDefault="007E3905" w:rsidP="007E39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quotations will be opened in the KMU Committee Room on 06/10/2015 at 1130 hours by the KMU Purchase Committee in the presence of the bidders or their representatives.</w:t>
      </w:r>
    </w:p>
    <w:p w:rsidR="007E3905" w:rsidRDefault="007E3905" w:rsidP="007E3905">
      <w:pPr>
        <w:spacing w:after="0" w:line="240" w:lineRule="auto"/>
        <w:jc w:val="both"/>
        <w:rPr>
          <w:sz w:val="24"/>
          <w:szCs w:val="24"/>
        </w:rPr>
      </w:pPr>
    </w:p>
    <w:p w:rsidR="007E3905" w:rsidRDefault="007E3905" w:rsidP="007E3905">
      <w:pPr>
        <w:pStyle w:val="ListParagraph"/>
        <w:spacing w:after="0"/>
        <w:jc w:val="both"/>
        <w:rPr>
          <w:sz w:val="24"/>
          <w:szCs w:val="24"/>
        </w:rPr>
      </w:pPr>
    </w:p>
    <w:p w:rsidR="007E3905" w:rsidRDefault="007E3905" w:rsidP="007E3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Taxes will be deducted as per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>: Rules.</w:t>
      </w:r>
    </w:p>
    <w:p w:rsidR="007E3905" w:rsidRDefault="007E3905" w:rsidP="007E3905">
      <w:pPr>
        <w:pStyle w:val="ListParagraph"/>
        <w:jc w:val="both"/>
        <w:rPr>
          <w:sz w:val="24"/>
          <w:szCs w:val="24"/>
        </w:rPr>
      </w:pPr>
    </w:p>
    <w:p w:rsidR="007E3905" w:rsidRDefault="007E3905" w:rsidP="007E39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Chairman Purchase Committee</w:t>
      </w:r>
    </w:p>
    <w:p w:rsidR="007E3905" w:rsidRDefault="007E3905" w:rsidP="007E39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Khyber Medical University, Peshawar</w:t>
      </w:r>
    </w:p>
    <w:sectPr w:rsidR="007E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905"/>
    <w:rsid w:val="007E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90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7E3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dcterms:created xsi:type="dcterms:W3CDTF">2015-09-16T17:18:00Z</dcterms:created>
  <dcterms:modified xsi:type="dcterms:W3CDTF">2015-09-16T17:18:00Z</dcterms:modified>
</cp:coreProperties>
</file>